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103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R5-243461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Fukuoka, Japan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b/>
          <w:sz w:val="24"/>
          <w:highlight w:val="none"/>
        </w:rPr>
        <w:t xml:space="preserve"> – </w:t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xxxx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Shanghai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June</w:t>
      </w:r>
      <w:r>
        <w:rPr>
          <w:rFonts w:hint="eastAsia"/>
          <w:b/>
          <w:sz w:val="24"/>
          <w:highlight w:val="none"/>
        </w:rPr>
        <w:t xml:space="preserve"> 1</w:t>
      </w:r>
      <w:r>
        <w:rPr>
          <w:rFonts w:hint="eastAsia"/>
          <w:b/>
          <w:sz w:val="24"/>
          <w:highlight w:val="none"/>
          <w:lang w:val="en-US" w:eastAsia="zh-CN"/>
        </w:rPr>
        <w:t>7</w:t>
      </w:r>
      <w:r>
        <w:rPr>
          <w:rFonts w:hint="eastAsia"/>
          <w:b/>
          <w:sz w:val="24"/>
          <w:highlight w:val="none"/>
        </w:rPr>
        <w:t>-</w:t>
      </w: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</w:rPr>
        <w:tab/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 xml:space="preserve">, 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Xiaomi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New WID on UE Conformance - 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In-Device Co-existence (IDC) enhancements for NR and MR-DC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4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>In-Device Co-existence (IDC) enhancements for NR and MR-DC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rFonts w:hint="eastAsia"/>
          <w:sz w:val="32"/>
          <w:szCs w:val="32"/>
          <w:highlight w:val="none"/>
          <w:lang w:val="en-US" w:eastAsia="zh-CN"/>
        </w:rPr>
        <w:t>NR</w:t>
      </w:r>
      <w:r>
        <w:rPr>
          <w:sz w:val="32"/>
          <w:szCs w:val="32"/>
          <w:highlight w:val="none"/>
        </w:rPr>
        <w:t>_</w:t>
      </w:r>
      <w:r>
        <w:rPr>
          <w:rFonts w:hint="eastAsia"/>
          <w:sz w:val="32"/>
          <w:szCs w:val="32"/>
          <w:highlight w:val="none"/>
          <w:lang w:val="en-US" w:eastAsia="zh-CN"/>
        </w:rPr>
        <w:t>IDC_</w:t>
      </w:r>
      <w:r>
        <w:rPr>
          <w:sz w:val="32"/>
          <w:szCs w:val="32"/>
          <w:highlight w:val="none"/>
        </w:rPr>
        <w:t>enh-UEConTest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>RAN2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IDC</w:t>
            </w:r>
            <w:r>
              <w:rPr>
                <w:highlight w:val="none"/>
              </w:rPr>
              <w:t>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941003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In-Device Co-existence (IDC) enhancements for NR and MR-DC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NR_IDC_enh-Core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941103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Core part: In-Device Co-existence (IDC) enhancements for NR and MR-DC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>
      <w:pPr>
        <w:rPr>
          <w:i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>
      <w:pPr>
        <w:spacing w:after="0"/>
        <w:rPr>
          <w:bCs/>
          <w:highlight w:val="none"/>
        </w:rPr>
      </w:pPr>
      <w:r>
        <w:rPr>
          <w:rFonts w:hint="eastAsia"/>
          <w:kern w:val="2"/>
          <w:highlight w:val="none"/>
          <w:lang w:val="en-US"/>
        </w:rPr>
        <w:t>Rel-18</w:t>
      </w:r>
      <w:r>
        <w:rPr>
          <w:rFonts w:hint="eastAsia"/>
          <w:bCs/>
          <w:highlight w:val="none"/>
          <w:lang w:val="en-US"/>
        </w:rPr>
        <w:t xml:space="preserve"> RAN2</w:t>
      </w:r>
      <w:r>
        <w:rPr>
          <w:bCs/>
          <w:highlight w:val="none"/>
        </w:rPr>
        <w:t xml:space="preserve"> work item </w:t>
      </w:r>
      <w:bookmarkStart w:id="2" w:name="OLE_LINK1"/>
      <w:r>
        <w:t>NR_IDC_Enh</w:t>
      </w:r>
      <w:bookmarkEnd w:id="2"/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 xml:space="preserve">s carried out to enable </w:t>
      </w:r>
      <w:r>
        <w:t>well interference mitigation between 3GPP and other RAT</w:t>
      </w:r>
      <w:r>
        <w:rPr>
          <w:bCs/>
          <w:highlight w:val="none"/>
        </w:rPr>
        <w:t xml:space="preserve"> under the following assumptions:</w:t>
      </w:r>
    </w:p>
    <w:p>
      <w:r>
        <w:t xml:space="preserve">As a general assumption, IDC is assumed to work as follows: </w:t>
      </w:r>
    </w:p>
    <w:p>
      <w:pPr>
        <w:pStyle w:val="95"/>
        <w:numPr>
          <w:ilvl w:val="0"/>
          <w:numId w:val="1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>
      <w:pPr>
        <w:pStyle w:val="95"/>
        <w:numPr>
          <w:ilvl w:val="0"/>
          <w:numId w:val="1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>
      <w:pPr>
        <w:rPr>
          <w:rFonts w:hint="eastAsia"/>
          <w:kern w:val="2"/>
          <w:highlight w:val="none"/>
          <w:lang w:val="en-US"/>
        </w:rPr>
      </w:pPr>
      <w:r>
        <w:t>The IDC solution</w:t>
      </w:r>
      <w:r>
        <w:rPr>
          <w:rFonts w:hint="eastAsia"/>
          <w:lang w:val="en-US" w:eastAsia="zh-CN"/>
        </w:rPr>
        <w:t xml:space="preserve"> prior to </w:t>
      </w:r>
      <w:r>
        <w:rPr>
          <w:rFonts w:hint="eastAsia"/>
          <w:kern w:val="2"/>
          <w:highlight w:val="none"/>
          <w:lang w:val="en-US"/>
        </w:rPr>
        <w:t>Rel-18</w:t>
      </w:r>
      <w:r>
        <w:t xml:space="preserve"> in NR has the following limitations: It does not </w:t>
      </w:r>
      <w:bookmarkStart w:id="3" w:name="OLE_LINK3"/>
      <w:r>
        <w:t>support well interference mitigation between 3GPP and other RAT</w:t>
      </w:r>
      <w:bookmarkEnd w:id="3"/>
      <w:r>
        <w:t>, as e.g. the affected frequencies cannot be adequately indicated via the NR FDM solution. 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bookmarkStart w:id="4" w:name="OLE_LINK2"/>
      <w:r>
        <w:rPr>
          <w:rFonts w:hint="eastAsia"/>
          <w:kern w:val="2"/>
          <w:highlight w:val="none"/>
          <w:lang w:val="en-US"/>
        </w:rPr>
        <w:t>Rel-18</w:t>
      </w:r>
      <w:bookmarkEnd w:id="4"/>
      <w:r>
        <w:rPr>
          <w:rFonts w:hint="eastAsia"/>
          <w:kern w:val="2"/>
          <w:highlight w:val="none"/>
          <w:lang w:val="en-US"/>
        </w:rPr>
        <w:t xml:space="preserve"> RAN2 work item </w:t>
      </w:r>
      <w:r>
        <w:t>NR_IDC_Enh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100% after RP#102. 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5" w:name="OLE_LINK4"/>
      <w:r>
        <w:rPr>
          <w:kern w:val="2"/>
          <w:highlight w:val="none"/>
          <w:lang w:val="en-US" w:eastAsia="zh-CN"/>
        </w:rPr>
        <w:t>In-Device Co-existence (IDC) enhancements for NR and MR-DC</w:t>
      </w:r>
      <w:bookmarkEnd w:id="5"/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UE conformance requirements, applicability, test environment, </w:t>
      </w:r>
      <w:r>
        <w:rPr>
          <w:rFonts w:hint="eastAsia"/>
          <w:kern w:val="2"/>
          <w:highlight w:val="none"/>
          <w:lang w:val="en-US"/>
        </w:rPr>
        <w:t>test points</w:t>
      </w:r>
      <w:r>
        <w:rPr>
          <w:rFonts w:hint="eastAsia"/>
          <w:kern w:val="2"/>
          <w:highlight w:val="none"/>
          <w:lang w:val="en-US" w:eastAsia="zh-CN"/>
        </w:rPr>
        <w:t>, test procedures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 xml:space="preserve">R18 </w:t>
      </w:r>
      <w:r>
        <w:rPr>
          <w:kern w:val="2"/>
          <w:highlight w:val="none"/>
          <w:lang w:val="en-US" w:eastAsia="zh-CN"/>
        </w:rPr>
        <w:t>In-Device Co-existence (IDC) enhancements for NR and MR-DC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RAN2</w:t>
      </w:r>
      <w:r>
        <w:rPr>
          <w:kern w:val="2"/>
          <w:highlight w:val="none"/>
          <w:lang w:val="en-US"/>
        </w:rPr>
        <w:t>.</w:t>
      </w:r>
    </w:p>
    <w:p>
      <w:pPr>
        <w:spacing w:after="0"/>
        <w:rPr>
          <w:rFonts w:hint="eastAsia"/>
          <w:kern w:val="2"/>
          <w:highlight w:val="none"/>
          <w:lang w:val="en-US"/>
        </w:rPr>
      </w:pP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bookmarkStart w:id="6" w:name="OLE_LINK5"/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bookmarkEnd w:id="6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  <w:highlight w:val="none"/>
              </w:rPr>
            </w:pPr>
            <w:bookmarkStart w:id="7" w:name="OLE_LINK6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  <w:bookmarkEnd w:id="7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TS 38.509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testing functions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 w:eastAsia="zh-CN"/>
              </w:rPr>
              <w:t>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</w:t>
            </w:r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model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>
      <w:pPr>
        <w:rPr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rPr>
          <w:rStyle w:val="49"/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>Yumin</w:t>
      </w:r>
      <w:r>
        <w:rPr>
          <w:rFonts w:ascii="Arial" w:hAnsi="Arial" w:cs="Arial"/>
          <w:highlight w:val="none"/>
          <w:lang w:val="en-US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>W</w:t>
      </w:r>
      <w:r>
        <w:rPr>
          <w:rFonts w:ascii="Arial" w:hAnsi="Arial" w:cs="Arial"/>
          <w:highlight w:val="none"/>
          <w:lang w:val="en-US"/>
        </w:rPr>
        <w:t>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hint="eastAsia" w:ascii="Arial" w:hAnsi="Arial" w:cs="Arial"/>
          <w:highlight w:val="none"/>
          <w:lang w:val="en-US" w:eastAsia="zh-CN"/>
        </w:rPr>
        <w:t>Xiaomi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Style w:val="49"/>
          <w:rFonts w:ascii="Arial" w:hAnsi="Arial" w:cs="Arial"/>
          <w:highlight w:val="none"/>
        </w:rPr>
        <w:fldChar w:fldCharType="begin"/>
      </w:r>
      <w:r>
        <w:rPr>
          <w:rStyle w:val="49"/>
          <w:rFonts w:ascii="Arial" w:hAnsi="Arial" w:cs="Arial"/>
          <w:highlight w:val="none"/>
        </w:rPr>
        <w:instrText xml:space="preserve"> HYPERLINK "mailto:wuyumin@xiaomi.com" </w:instrText>
      </w:r>
      <w:r>
        <w:rPr>
          <w:rStyle w:val="49"/>
          <w:rFonts w:ascii="Arial" w:hAnsi="Arial" w:cs="Arial"/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wuyumin@xiaomi.com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H</w:t>
            </w:r>
            <w:r>
              <w:rPr>
                <w:rFonts w:hint="eastAsia"/>
                <w:highlight w:val="none"/>
                <w:lang w:val="en-US" w:eastAsia="zh-CN"/>
              </w:rPr>
              <w:t>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TIM</w:t>
            </w:r>
            <w:bookmarkStart w:id="8" w:name="_GoBack"/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A2EB0"/>
    <w:multiLevelType w:val="multilevel"/>
    <w:tmpl w:val="00EA2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7D6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A75D67"/>
    <w:rsid w:val="03F04E05"/>
    <w:rsid w:val="03F17003"/>
    <w:rsid w:val="04013FA5"/>
    <w:rsid w:val="047B6F67"/>
    <w:rsid w:val="04CE70E5"/>
    <w:rsid w:val="05134D42"/>
    <w:rsid w:val="053F7FAA"/>
    <w:rsid w:val="058C4826"/>
    <w:rsid w:val="065467ED"/>
    <w:rsid w:val="078523E2"/>
    <w:rsid w:val="07883367"/>
    <w:rsid w:val="085417B6"/>
    <w:rsid w:val="0865038C"/>
    <w:rsid w:val="09AB55EB"/>
    <w:rsid w:val="0B112752"/>
    <w:rsid w:val="0BE71621"/>
    <w:rsid w:val="0C0A61D6"/>
    <w:rsid w:val="0C605AD8"/>
    <w:rsid w:val="0CCC4298"/>
    <w:rsid w:val="0F363083"/>
    <w:rsid w:val="10C25842"/>
    <w:rsid w:val="115049F7"/>
    <w:rsid w:val="11FF5A95"/>
    <w:rsid w:val="130242C5"/>
    <w:rsid w:val="13466724"/>
    <w:rsid w:val="14AC0B76"/>
    <w:rsid w:val="14DC7147"/>
    <w:rsid w:val="157432E4"/>
    <w:rsid w:val="159852FC"/>
    <w:rsid w:val="16EA4CA9"/>
    <w:rsid w:val="172E14D7"/>
    <w:rsid w:val="17AC14CE"/>
    <w:rsid w:val="1862578F"/>
    <w:rsid w:val="18A37BB8"/>
    <w:rsid w:val="19AC65C5"/>
    <w:rsid w:val="1A2453EF"/>
    <w:rsid w:val="1ADD256D"/>
    <w:rsid w:val="1AED613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2803FAB"/>
    <w:rsid w:val="238B1EDE"/>
    <w:rsid w:val="251A6CB5"/>
    <w:rsid w:val="25B81E8A"/>
    <w:rsid w:val="25D94FA6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164AD3"/>
    <w:rsid w:val="2D29396D"/>
    <w:rsid w:val="2D444746"/>
    <w:rsid w:val="2D530865"/>
    <w:rsid w:val="2DBF2D37"/>
    <w:rsid w:val="2DE5166B"/>
    <w:rsid w:val="2E892942"/>
    <w:rsid w:val="2EA4080B"/>
    <w:rsid w:val="2F1F5CDD"/>
    <w:rsid w:val="2F880A79"/>
    <w:rsid w:val="30697FFE"/>
    <w:rsid w:val="309767C4"/>
    <w:rsid w:val="317D512B"/>
    <w:rsid w:val="31C97E3A"/>
    <w:rsid w:val="32FA1831"/>
    <w:rsid w:val="33E90EA0"/>
    <w:rsid w:val="360E6B9F"/>
    <w:rsid w:val="366F7BDE"/>
    <w:rsid w:val="36941198"/>
    <w:rsid w:val="37092303"/>
    <w:rsid w:val="375A77DC"/>
    <w:rsid w:val="382117A3"/>
    <w:rsid w:val="384F5634"/>
    <w:rsid w:val="39E76D44"/>
    <w:rsid w:val="3A37550F"/>
    <w:rsid w:val="3AEC1C91"/>
    <w:rsid w:val="3BA91503"/>
    <w:rsid w:val="3C09627D"/>
    <w:rsid w:val="3C28163E"/>
    <w:rsid w:val="3C6F5636"/>
    <w:rsid w:val="3CF06E89"/>
    <w:rsid w:val="3D6E1416"/>
    <w:rsid w:val="3EF63D5B"/>
    <w:rsid w:val="3F566DFD"/>
    <w:rsid w:val="3F756BE7"/>
    <w:rsid w:val="40962182"/>
    <w:rsid w:val="40BB01C3"/>
    <w:rsid w:val="414C642D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0A7FF5"/>
    <w:rsid w:val="465C267B"/>
    <w:rsid w:val="466B35E0"/>
    <w:rsid w:val="467D1D87"/>
    <w:rsid w:val="46F9283F"/>
    <w:rsid w:val="47C77051"/>
    <w:rsid w:val="48E01D1C"/>
    <w:rsid w:val="49892535"/>
    <w:rsid w:val="4BFF5818"/>
    <w:rsid w:val="4C26757B"/>
    <w:rsid w:val="4C7F348C"/>
    <w:rsid w:val="4CFF2AE1"/>
    <w:rsid w:val="4D2D2130"/>
    <w:rsid w:val="4D3B4EC4"/>
    <w:rsid w:val="4E1F670D"/>
    <w:rsid w:val="4E4E76D0"/>
    <w:rsid w:val="4F0F7D1F"/>
    <w:rsid w:val="4F342A81"/>
    <w:rsid w:val="4FAC61E2"/>
    <w:rsid w:val="4FC214CB"/>
    <w:rsid w:val="503735A8"/>
    <w:rsid w:val="52016097"/>
    <w:rsid w:val="524C6CD0"/>
    <w:rsid w:val="52D74DF5"/>
    <w:rsid w:val="5324657C"/>
    <w:rsid w:val="53E0692D"/>
    <w:rsid w:val="548A0A91"/>
    <w:rsid w:val="55956954"/>
    <w:rsid w:val="55AF7D5C"/>
    <w:rsid w:val="55E83DF7"/>
    <w:rsid w:val="55EF668D"/>
    <w:rsid w:val="560E3070"/>
    <w:rsid w:val="564571C2"/>
    <w:rsid w:val="56CA4E10"/>
    <w:rsid w:val="56DF3324"/>
    <w:rsid w:val="58EA3A6C"/>
    <w:rsid w:val="59047E99"/>
    <w:rsid w:val="591A7E3E"/>
    <w:rsid w:val="594F26CA"/>
    <w:rsid w:val="5A5F4483"/>
    <w:rsid w:val="5A781F79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2114D53"/>
    <w:rsid w:val="64076927"/>
    <w:rsid w:val="643437B2"/>
    <w:rsid w:val="64DC0CDE"/>
    <w:rsid w:val="64F02128"/>
    <w:rsid w:val="65333E96"/>
    <w:rsid w:val="657A1460"/>
    <w:rsid w:val="658B4525"/>
    <w:rsid w:val="66911854"/>
    <w:rsid w:val="66E17055"/>
    <w:rsid w:val="69D20A2C"/>
    <w:rsid w:val="69FF49F3"/>
    <w:rsid w:val="6AF13082"/>
    <w:rsid w:val="6B0B1A2E"/>
    <w:rsid w:val="6BDF128C"/>
    <w:rsid w:val="6BE86A4A"/>
    <w:rsid w:val="6C845A17"/>
    <w:rsid w:val="6D390568"/>
    <w:rsid w:val="6E020B69"/>
    <w:rsid w:val="6E211922"/>
    <w:rsid w:val="6E460A95"/>
    <w:rsid w:val="6EA252AF"/>
    <w:rsid w:val="6ED53C62"/>
    <w:rsid w:val="6ED9046A"/>
    <w:rsid w:val="70117FDD"/>
    <w:rsid w:val="71313AC1"/>
    <w:rsid w:val="71542D7C"/>
    <w:rsid w:val="71AE3371"/>
    <w:rsid w:val="71C233B0"/>
    <w:rsid w:val="7214323D"/>
    <w:rsid w:val="7281353B"/>
    <w:rsid w:val="72866971"/>
    <w:rsid w:val="73222073"/>
    <w:rsid w:val="736C78D3"/>
    <w:rsid w:val="736D15F4"/>
    <w:rsid w:val="738C5E9F"/>
    <w:rsid w:val="73CE6FAD"/>
    <w:rsid w:val="74E10D4F"/>
    <w:rsid w:val="753374D4"/>
    <w:rsid w:val="754F1383"/>
    <w:rsid w:val="75C42647"/>
    <w:rsid w:val="77074264"/>
    <w:rsid w:val="7709745B"/>
    <w:rsid w:val="775C359E"/>
    <w:rsid w:val="788A4D9F"/>
    <w:rsid w:val="79FC2CB0"/>
    <w:rsid w:val="7A514939"/>
    <w:rsid w:val="7A6D55EE"/>
    <w:rsid w:val="7B1511FF"/>
    <w:rsid w:val="7B6E5110"/>
    <w:rsid w:val="7BC01697"/>
    <w:rsid w:val="7C07095C"/>
    <w:rsid w:val="7C312C50"/>
    <w:rsid w:val="7CAF3644"/>
    <w:rsid w:val="7CDA2332"/>
    <w:rsid w:val="7D0564AB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62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2024-05-23T07:00:57Z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108FF22E22BD4BFABE22DE608B44F4CE</vt:lpwstr>
  </property>
</Properties>
</file>